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66" w:rsidRDefault="008D3766" w:rsidP="008D3766">
      <w:pPr>
        <w:jc w:val="center"/>
        <w:rPr>
          <w:b/>
          <w:sz w:val="36"/>
          <w:szCs w:val="36"/>
        </w:rPr>
      </w:pPr>
      <w:bookmarkStart w:id="0" w:name="_GoBack"/>
      <w:bookmarkEnd w:id="0"/>
      <w:r>
        <w:rPr>
          <w:b/>
          <w:sz w:val="36"/>
          <w:szCs w:val="36"/>
        </w:rPr>
        <w:t>From the Editor</w:t>
      </w:r>
    </w:p>
    <w:p w:rsidR="008D3766" w:rsidRPr="004D4DD3" w:rsidRDefault="008D3766" w:rsidP="008D3766">
      <w:pPr>
        <w:rPr>
          <w:sz w:val="16"/>
          <w:szCs w:val="16"/>
        </w:rPr>
      </w:pPr>
    </w:p>
    <w:p w:rsidR="008D3766" w:rsidRPr="00853624" w:rsidRDefault="008D3766" w:rsidP="008D3766">
      <w:pPr>
        <w:rPr>
          <w:sz w:val="24"/>
          <w:szCs w:val="24"/>
        </w:rPr>
      </w:pPr>
      <w:r w:rsidRPr="004D4DD3">
        <w:rPr>
          <w:noProof/>
          <w:sz w:val="16"/>
          <w:szCs w:val="16"/>
        </w:rPr>
        <w:drawing>
          <wp:anchor distT="0" distB="0" distL="114300" distR="114300" simplePos="0" relativeHeight="251659264" behindDoc="1" locked="0" layoutInCell="1" allowOverlap="1" wp14:anchorId="25174E5C" wp14:editId="0A25E21D">
            <wp:simplePos x="0" y="0"/>
            <wp:positionH relativeFrom="column">
              <wp:posOffset>4449092</wp:posOffset>
            </wp:positionH>
            <wp:positionV relativeFrom="paragraph">
              <wp:posOffset>142240</wp:posOffset>
            </wp:positionV>
            <wp:extent cx="1293495" cy="1663065"/>
            <wp:effectExtent l="0" t="0" r="1905" b="0"/>
            <wp:wrapTight wrapText="bothSides">
              <wp:wrapPolygon edited="0">
                <wp:start x="0" y="0"/>
                <wp:lineTo x="0" y="21278"/>
                <wp:lineTo x="21314" y="21278"/>
                <wp:lineTo x="21314" y="0"/>
                <wp:lineTo x="0" y="0"/>
              </wp:wrapPolygon>
            </wp:wrapTight>
            <wp:docPr id="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349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624">
        <w:rPr>
          <w:sz w:val="24"/>
          <w:szCs w:val="24"/>
        </w:rPr>
        <w:t>Merry Christmas and Happy New Year to all.</w:t>
      </w:r>
    </w:p>
    <w:p w:rsidR="008D3766" w:rsidRDefault="008D3766" w:rsidP="008D3766">
      <w:pPr>
        <w:rPr>
          <w:b/>
          <w:sz w:val="24"/>
          <w:szCs w:val="24"/>
        </w:rPr>
      </w:pPr>
    </w:p>
    <w:p w:rsidR="008D3766" w:rsidRDefault="008D3766" w:rsidP="008D3766">
      <w:pPr>
        <w:rPr>
          <w:b/>
          <w:sz w:val="24"/>
          <w:szCs w:val="24"/>
        </w:rPr>
      </w:pPr>
      <w:r>
        <w:rPr>
          <w:b/>
          <w:sz w:val="24"/>
          <w:szCs w:val="24"/>
        </w:rPr>
        <w:t>Thanks and adieu</w:t>
      </w:r>
    </w:p>
    <w:p w:rsidR="008D3766" w:rsidRDefault="008D3766" w:rsidP="008D3766">
      <w:pPr>
        <w:rPr>
          <w:sz w:val="24"/>
          <w:szCs w:val="24"/>
        </w:rPr>
      </w:pPr>
      <w:r>
        <w:rPr>
          <w:sz w:val="24"/>
          <w:szCs w:val="24"/>
        </w:rPr>
        <w:t xml:space="preserve">Copy editor Elizabeth (Janie) Sherman has resigned her volunteer job with the LFA to return to her work as a certified genealogist.  Janie has contributed her talent and experience to improve the quality of </w:t>
      </w:r>
      <w:r w:rsidRPr="00853624">
        <w:rPr>
          <w:i/>
          <w:sz w:val="24"/>
          <w:szCs w:val="24"/>
        </w:rPr>
        <w:t>The Lyon’s Tale</w:t>
      </w:r>
      <w:r>
        <w:rPr>
          <w:sz w:val="24"/>
          <w:szCs w:val="24"/>
        </w:rPr>
        <w:t xml:space="preserve"> (</w:t>
      </w:r>
      <w:r w:rsidRPr="00853624">
        <w:rPr>
          <w:i/>
          <w:sz w:val="24"/>
          <w:szCs w:val="24"/>
        </w:rPr>
        <w:t>LT</w:t>
      </w:r>
      <w:r>
        <w:rPr>
          <w:sz w:val="24"/>
          <w:szCs w:val="24"/>
        </w:rPr>
        <w:t xml:space="preserve">), and I extend thanks to her on behalf of us all.  If LFA members are looking for professional help in identifying ancestors, especially those from Virginia, contact Janie at </w:t>
      </w:r>
      <w:hyperlink r:id="rId5" w:history="1">
        <w:r w:rsidRPr="00C03804">
          <w:rPr>
            <w:rStyle w:val="Hyperlink"/>
            <w:sz w:val="24"/>
            <w:szCs w:val="24"/>
          </w:rPr>
          <w:t>societydame@verizon.net</w:t>
        </w:r>
      </w:hyperlink>
      <w:r>
        <w:rPr>
          <w:sz w:val="24"/>
          <w:szCs w:val="24"/>
        </w:rPr>
        <w:t xml:space="preserve">.  Her website is </w:t>
      </w:r>
      <w:hyperlink r:id="rId6" w:history="1">
        <w:r w:rsidRPr="002251B9">
          <w:rPr>
            <w:rStyle w:val="Hyperlink"/>
            <w:sz w:val="24"/>
            <w:szCs w:val="24"/>
          </w:rPr>
          <w:t>http://augustagensearch.com</w:t>
        </w:r>
      </w:hyperlink>
    </w:p>
    <w:p w:rsidR="008D3766" w:rsidRDefault="008D3766" w:rsidP="008D3766">
      <w:pPr>
        <w:rPr>
          <w:b/>
          <w:sz w:val="24"/>
          <w:szCs w:val="24"/>
        </w:rPr>
      </w:pPr>
    </w:p>
    <w:p w:rsidR="008D3766" w:rsidRDefault="008D3766" w:rsidP="008D3766">
      <w:pPr>
        <w:rPr>
          <w:b/>
          <w:sz w:val="24"/>
          <w:szCs w:val="24"/>
        </w:rPr>
      </w:pPr>
      <w:r>
        <w:rPr>
          <w:b/>
          <w:sz w:val="24"/>
          <w:szCs w:val="24"/>
        </w:rPr>
        <w:t>Ben Lyon</w:t>
      </w:r>
      <w:r>
        <w:rPr>
          <w:b/>
          <w:sz w:val="24"/>
          <w:szCs w:val="24"/>
        </w:rPr>
        <w:fldChar w:fldCharType="begin"/>
      </w:r>
      <w:r>
        <w:instrText xml:space="preserve"> XE "</w:instrText>
      </w:r>
      <w:r w:rsidRPr="00065DFE">
        <w:rPr>
          <w:rFonts w:ascii="Book Antiqua" w:hAnsi="Book Antiqua"/>
          <w:b/>
          <w:bCs/>
          <w:sz w:val="32"/>
        </w:rPr>
        <w:instrText>Lyon:</w:instrText>
      </w:r>
      <w:r w:rsidRPr="00065DFE">
        <w:instrText>Ben</w:instrText>
      </w:r>
      <w:r>
        <w:instrText xml:space="preserve">" </w:instrText>
      </w:r>
      <w:r>
        <w:rPr>
          <w:b/>
          <w:sz w:val="24"/>
          <w:szCs w:val="24"/>
        </w:rPr>
        <w:fldChar w:fldCharType="end"/>
      </w:r>
      <w:r>
        <w:rPr>
          <w:b/>
          <w:sz w:val="24"/>
          <w:szCs w:val="24"/>
        </w:rPr>
        <w:t>, Movie Star</w:t>
      </w:r>
    </w:p>
    <w:p w:rsidR="008D3766" w:rsidRPr="009147D3" w:rsidRDefault="008D3766" w:rsidP="008D3766">
      <w:pPr>
        <w:rPr>
          <w:sz w:val="24"/>
          <w:szCs w:val="24"/>
        </w:rPr>
      </w:pPr>
      <w:r>
        <w:rPr>
          <w:sz w:val="24"/>
          <w:szCs w:val="24"/>
        </w:rPr>
        <w:t xml:space="preserve">In this issue of the </w:t>
      </w:r>
      <w:r w:rsidRPr="009147D3">
        <w:rPr>
          <w:i/>
          <w:sz w:val="24"/>
          <w:szCs w:val="24"/>
        </w:rPr>
        <w:t>LT</w:t>
      </w:r>
      <w:r>
        <w:rPr>
          <w:sz w:val="24"/>
          <w:szCs w:val="24"/>
        </w:rPr>
        <w:t>, you will find the fourth and final part of Barry Pavelec</w:t>
      </w:r>
      <w:r>
        <w:rPr>
          <w:sz w:val="24"/>
          <w:szCs w:val="24"/>
        </w:rPr>
        <w:fldChar w:fldCharType="begin"/>
      </w:r>
      <w:r>
        <w:instrText xml:space="preserve"> XE "</w:instrText>
      </w:r>
      <w:r w:rsidRPr="00776D38">
        <w:rPr>
          <w:sz w:val="24"/>
          <w:szCs w:val="24"/>
        </w:rPr>
        <w:instrText>Pavelec:</w:instrText>
      </w:r>
      <w:r w:rsidRPr="00776D38">
        <w:instrText>Barry</w:instrText>
      </w:r>
      <w:r>
        <w:instrText xml:space="preserve">" </w:instrText>
      </w:r>
      <w:r>
        <w:rPr>
          <w:sz w:val="24"/>
          <w:szCs w:val="24"/>
        </w:rPr>
        <w:fldChar w:fldCharType="end"/>
      </w:r>
      <w:r>
        <w:rPr>
          <w:sz w:val="24"/>
          <w:szCs w:val="24"/>
        </w:rPr>
        <w:t>’s article about the life and family of the actor Ben Lyon</w:t>
      </w:r>
      <w:r>
        <w:rPr>
          <w:sz w:val="24"/>
          <w:szCs w:val="24"/>
        </w:rPr>
        <w:fldChar w:fldCharType="begin"/>
      </w:r>
      <w:r>
        <w:instrText xml:space="preserve"> XE "</w:instrText>
      </w:r>
      <w:r w:rsidRPr="00065DFE">
        <w:rPr>
          <w:rFonts w:ascii="Book Antiqua" w:hAnsi="Book Antiqua"/>
          <w:b/>
          <w:bCs/>
          <w:sz w:val="32"/>
        </w:rPr>
        <w:instrText>Lyon:</w:instrText>
      </w:r>
      <w:r w:rsidRPr="00065DFE">
        <w:instrText>Ben</w:instrText>
      </w:r>
      <w:r>
        <w:instrText xml:space="preserve">" </w:instrText>
      </w:r>
      <w:r>
        <w:rPr>
          <w:sz w:val="24"/>
          <w:szCs w:val="24"/>
        </w:rPr>
        <w:fldChar w:fldCharType="end"/>
      </w:r>
      <w:r>
        <w:rPr>
          <w:sz w:val="24"/>
          <w:szCs w:val="24"/>
        </w:rPr>
        <w:t>.  If you are not a big movie fan and have no relationship to Ben Lyon</w:t>
      </w:r>
      <w:r>
        <w:rPr>
          <w:sz w:val="24"/>
          <w:szCs w:val="24"/>
        </w:rPr>
        <w:fldChar w:fldCharType="begin"/>
      </w:r>
      <w:r>
        <w:instrText xml:space="preserve"> XE "</w:instrText>
      </w:r>
      <w:r w:rsidRPr="00065DFE">
        <w:rPr>
          <w:rFonts w:ascii="Book Antiqua" w:hAnsi="Book Antiqua"/>
          <w:b/>
          <w:bCs/>
          <w:sz w:val="32"/>
        </w:rPr>
        <w:instrText>Lyon:</w:instrText>
      </w:r>
      <w:r w:rsidRPr="00065DFE">
        <w:instrText>Ben</w:instrText>
      </w:r>
      <w:r>
        <w:instrText xml:space="preserve">" </w:instrText>
      </w:r>
      <w:r>
        <w:rPr>
          <w:sz w:val="24"/>
          <w:szCs w:val="24"/>
        </w:rPr>
        <w:fldChar w:fldCharType="end"/>
      </w:r>
      <w:r>
        <w:rPr>
          <w:sz w:val="24"/>
          <w:szCs w:val="24"/>
        </w:rPr>
        <w:t>’s family, you may have decided to skip the first three parts of the article.  I encourage you to read Part IV; it is enlightening and stirring.  You are likely to become even more proud of your Lyon(s) brand.  If you like what you read in Part IV, consider looking at Youtube (</w:t>
      </w:r>
      <w:hyperlink r:id="rId7" w:history="1">
        <w:r w:rsidRPr="00E76019">
          <w:rPr>
            <w:rStyle w:val="Hyperlink"/>
            <w:sz w:val="24"/>
            <w:szCs w:val="24"/>
          </w:rPr>
          <w:t>https://bit.ly/2EPaJcD</w:t>
        </w:r>
      </w:hyperlink>
      <w:r>
        <w:rPr>
          <w:sz w:val="24"/>
          <w:szCs w:val="24"/>
        </w:rPr>
        <w:t xml:space="preserve">) to see one of the 1954 episodes of </w:t>
      </w:r>
      <w:r w:rsidRPr="006B7EAC">
        <w:rPr>
          <w:i/>
          <w:sz w:val="24"/>
          <w:szCs w:val="24"/>
        </w:rPr>
        <w:t>This is Your Life</w:t>
      </w:r>
      <w:r>
        <w:rPr>
          <w:sz w:val="24"/>
          <w:szCs w:val="24"/>
        </w:rPr>
        <w:t xml:space="preserve"> with host Ralph Edwards</w:t>
      </w:r>
      <w:r>
        <w:rPr>
          <w:sz w:val="24"/>
          <w:szCs w:val="24"/>
        </w:rPr>
        <w:fldChar w:fldCharType="begin"/>
      </w:r>
      <w:r>
        <w:instrText xml:space="preserve"> XE "</w:instrText>
      </w:r>
      <w:r w:rsidRPr="00D42D92">
        <w:rPr>
          <w:sz w:val="24"/>
          <w:szCs w:val="24"/>
        </w:rPr>
        <w:instrText>Edwards:</w:instrText>
      </w:r>
      <w:r w:rsidRPr="00D42D92">
        <w:instrText>Ralph</w:instrText>
      </w:r>
      <w:r>
        <w:instrText xml:space="preserve">" </w:instrText>
      </w:r>
      <w:r>
        <w:rPr>
          <w:sz w:val="24"/>
          <w:szCs w:val="24"/>
        </w:rPr>
        <w:fldChar w:fldCharType="end"/>
      </w:r>
      <w:r>
        <w:rPr>
          <w:sz w:val="24"/>
          <w:szCs w:val="24"/>
        </w:rPr>
        <w:t xml:space="preserve"> where you will see and hear several people you read about in Part IV.    </w:t>
      </w:r>
    </w:p>
    <w:p w:rsidR="008D3766" w:rsidRDefault="008D3766" w:rsidP="008D3766">
      <w:pPr>
        <w:rPr>
          <w:b/>
          <w:sz w:val="24"/>
          <w:szCs w:val="24"/>
        </w:rPr>
      </w:pPr>
    </w:p>
    <w:p w:rsidR="008D3766" w:rsidRPr="00C11F0F" w:rsidRDefault="008D3766" w:rsidP="008D3766">
      <w:pPr>
        <w:rPr>
          <w:b/>
          <w:sz w:val="24"/>
          <w:szCs w:val="24"/>
        </w:rPr>
      </w:pPr>
      <w:r w:rsidRPr="00C11F0F">
        <w:rPr>
          <w:b/>
          <w:sz w:val="24"/>
          <w:szCs w:val="24"/>
        </w:rPr>
        <w:t>The Earls</w:t>
      </w:r>
    </w:p>
    <w:p w:rsidR="008D3766" w:rsidRDefault="008D3766" w:rsidP="008D3766">
      <w:pPr>
        <w:rPr>
          <w:sz w:val="24"/>
          <w:szCs w:val="24"/>
        </w:rPr>
      </w:pPr>
      <w:r w:rsidRPr="00C11F0F">
        <w:rPr>
          <w:sz w:val="24"/>
          <w:szCs w:val="24"/>
        </w:rPr>
        <w:t>Michael Hewitt</w:t>
      </w:r>
      <w:r>
        <w:rPr>
          <w:sz w:val="24"/>
          <w:szCs w:val="24"/>
        </w:rPr>
        <w:fldChar w:fldCharType="begin"/>
      </w:r>
      <w:r>
        <w:instrText xml:space="preserve"> XE "</w:instrText>
      </w:r>
      <w:r w:rsidRPr="00501D7E">
        <w:rPr>
          <w:sz w:val="24"/>
          <w:szCs w:val="24"/>
        </w:rPr>
        <w:instrText>Hewitt:</w:instrText>
      </w:r>
      <w:r w:rsidRPr="00501D7E">
        <w:instrText>Michael</w:instrText>
      </w:r>
      <w:r>
        <w:instrText xml:space="preserve">" </w:instrText>
      </w:r>
      <w:r>
        <w:rPr>
          <w:sz w:val="24"/>
          <w:szCs w:val="24"/>
        </w:rPr>
        <w:fldChar w:fldCharType="end"/>
      </w:r>
      <w:r w:rsidRPr="00C11F0F">
        <w:rPr>
          <w:sz w:val="24"/>
          <w:szCs w:val="24"/>
        </w:rPr>
        <w:t xml:space="preserve"> fans who are looking for Part II of “The Earls of Kinghorne and Strathmore” will have to wait for the March issue of the newsletter.  All of Mike’s articles for the </w:t>
      </w:r>
      <w:r w:rsidRPr="00DC066D">
        <w:rPr>
          <w:i/>
          <w:sz w:val="24"/>
          <w:szCs w:val="24"/>
        </w:rPr>
        <w:t>LT</w:t>
      </w:r>
      <w:r w:rsidRPr="00C11F0F">
        <w:rPr>
          <w:sz w:val="24"/>
          <w:szCs w:val="24"/>
        </w:rPr>
        <w:t xml:space="preserve"> have been based on material in his book, </w:t>
      </w:r>
      <w:r w:rsidRPr="00DC066D">
        <w:rPr>
          <w:i/>
          <w:sz w:val="24"/>
          <w:szCs w:val="24"/>
        </w:rPr>
        <w:t>A Most Remarkable Family: A History of the Lyon Family from 1066 to 2014</w:t>
      </w:r>
      <w:r w:rsidRPr="00C11F0F">
        <w:rPr>
          <w:sz w:val="24"/>
          <w:szCs w:val="24"/>
        </w:rPr>
        <w:t xml:space="preserve">.  See more about his book at </w:t>
      </w:r>
      <w:r>
        <w:rPr>
          <w:sz w:val="24"/>
          <w:szCs w:val="24"/>
        </w:rPr>
        <w:t>Mike’s</w:t>
      </w:r>
      <w:r w:rsidRPr="00C11F0F">
        <w:rPr>
          <w:sz w:val="24"/>
          <w:szCs w:val="24"/>
        </w:rPr>
        <w:t xml:space="preserve"> website: http://www.thelyonfamily.org.uk/purchases.html.</w:t>
      </w:r>
    </w:p>
    <w:p w:rsidR="008D3766" w:rsidRDefault="008D3766" w:rsidP="008D3766">
      <w:pPr>
        <w:rPr>
          <w:b/>
          <w:sz w:val="24"/>
          <w:szCs w:val="24"/>
        </w:rPr>
      </w:pPr>
    </w:p>
    <w:p w:rsidR="008D3766" w:rsidRPr="00F658CE" w:rsidRDefault="008D3766" w:rsidP="008D3766">
      <w:pPr>
        <w:rPr>
          <w:b/>
          <w:sz w:val="24"/>
          <w:szCs w:val="24"/>
        </w:rPr>
      </w:pPr>
      <w:r w:rsidRPr="00F658CE">
        <w:rPr>
          <w:b/>
          <w:sz w:val="24"/>
          <w:szCs w:val="24"/>
        </w:rPr>
        <w:t>LFA Tour of Scotland</w:t>
      </w:r>
      <w:r>
        <w:rPr>
          <w:b/>
          <w:sz w:val="24"/>
          <w:szCs w:val="24"/>
        </w:rPr>
        <w:t xml:space="preserve"> - </w:t>
      </w:r>
      <w:r w:rsidRPr="00F658CE">
        <w:rPr>
          <w:b/>
          <w:sz w:val="24"/>
          <w:szCs w:val="24"/>
        </w:rPr>
        <w:t>Part I</w:t>
      </w:r>
    </w:p>
    <w:p w:rsidR="008D3766" w:rsidRDefault="008D3766" w:rsidP="008D3766">
      <w:pPr>
        <w:rPr>
          <w:sz w:val="24"/>
          <w:szCs w:val="24"/>
        </w:rPr>
      </w:pPr>
      <w:r w:rsidRPr="00F658CE">
        <w:rPr>
          <w:sz w:val="24"/>
          <w:szCs w:val="24"/>
        </w:rPr>
        <w:t>Jeannette Maxey</w:t>
      </w:r>
      <w:r>
        <w:rPr>
          <w:sz w:val="24"/>
          <w:szCs w:val="24"/>
        </w:rPr>
        <w:fldChar w:fldCharType="begin"/>
      </w:r>
      <w:r>
        <w:instrText xml:space="preserve"> XE "</w:instrText>
      </w:r>
      <w:r w:rsidRPr="00D86AC6">
        <w:rPr>
          <w:sz w:val="24"/>
          <w:szCs w:val="24"/>
        </w:rPr>
        <w:instrText>Maxey:</w:instrText>
      </w:r>
      <w:r w:rsidRPr="00D86AC6">
        <w:instrText>Jeannette</w:instrText>
      </w:r>
      <w:r>
        <w:instrText xml:space="preserve">" </w:instrText>
      </w:r>
      <w:r>
        <w:rPr>
          <w:sz w:val="24"/>
          <w:szCs w:val="24"/>
        </w:rPr>
        <w:fldChar w:fldCharType="end"/>
      </w:r>
      <w:r>
        <w:rPr>
          <w:sz w:val="24"/>
          <w:szCs w:val="24"/>
        </w:rPr>
        <w:t xml:space="preserve">, an LFA member and occasional contributor to the </w:t>
      </w:r>
      <w:r w:rsidRPr="00432628">
        <w:rPr>
          <w:i/>
          <w:sz w:val="24"/>
          <w:szCs w:val="24"/>
        </w:rPr>
        <w:t>LT</w:t>
      </w:r>
      <w:r>
        <w:rPr>
          <w:sz w:val="24"/>
          <w:szCs w:val="24"/>
        </w:rPr>
        <w:t xml:space="preserve">, went on the LFA sponsored trip to Scotland, and fortunately for those of us who didn’t make the trip, Jeannette is sharing her daily journal and her pictures.  By the time we finish publishing her journal, I expect there will be a call for the association to plan another trip.  </w:t>
      </w:r>
    </w:p>
    <w:p w:rsidR="008D3766" w:rsidRDefault="008D3766" w:rsidP="008D3766">
      <w:pPr>
        <w:rPr>
          <w:b/>
          <w:sz w:val="24"/>
          <w:szCs w:val="24"/>
        </w:rPr>
      </w:pPr>
    </w:p>
    <w:p w:rsidR="008D3766" w:rsidRPr="00694B13" w:rsidRDefault="008D3766" w:rsidP="008D3766">
      <w:pPr>
        <w:rPr>
          <w:b/>
          <w:sz w:val="24"/>
          <w:szCs w:val="24"/>
        </w:rPr>
      </w:pPr>
      <w:r w:rsidRPr="00694B13">
        <w:rPr>
          <w:b/>
          <w:sz w:val="24"/>
          <w:szCs w:val="24"/>
        </w:rPr>
        <w:t>Isabel Lyon</w:t>
      </w:r>
      <w:r>
        <w:rPr>
          <w:b/>
          <w:sz w:val="24"/>
          <w:szCs w:val="24"/>
        </w:rPr>
        <w:fldChar w:fldCharType="begin"/>
      </w:r>
      <w:r>
        <w:instrText xml:space="preserve"> XE "</w:instrText>
      </w:r>
      <w:r w:rsidRPr="00525A82">
        <w:rPr>
          <w:rFonts w:ascii="Book Antiqua" w:hAnsi="Book Antiqua"/>
          <w:b/>
          <w:bCs/>
          <w:sz w:val="32"/>
        </w:rPr>
        <w:instrText>Lyon:</w:instrText>
      </w:r>
      <w:r w:rsidRPr="00525A82">
        <w:instrText>Isabel</w:instrText>
      </w:r>
      <w:r>
        <w:instrText xml:space="preserve">" </w:instrText>
      </w:r>
      <w:r>
        <w:rPr>
          <w:b/>
          <w:sz w:val="24"/>
          <w:szCs w:val="24"/>
        </w:rPr>
        <w:fldChar w:fldCharType="end"/>
      </w:r>
      <w:r w:rsidRPr="00694B13">
        <w:rPr>
          <w:b/>
          <w:sz w:val="24"/>
          <w:szCs w:val="24"/>
        </w:rPr>
        <w:t xml:space="preserve"> and Mark Twain</w:t>
      </w:r>
      <w:r>
        <w:rPr>
          <w:b/>
          <w:sz w:val="24"/>
          <w:szCs w:val="24"/>
        </w:rPr>
        <w:fldChar w:fldCharType="begin"/>
      </w:r>
      <w:r>
        <w:instrText xml:space="preserve"> XE "</w:instrText>
      </w:r>
      <w:r w:rsidRPr="00015C3F">
        <w:rPr>
          <w:rFonts w:ascii="Book Antiqua" w:hAnsi="Book Antiqua"/>
          <w:b/>
          <w:bCs/>
          <w:sz w:val="32"/>
        </w:rPr>
        <w:instrText>Twain:</w:instrText>
      </w:r>
      <w:r w:rsidRPr="00015C3F">
        <w:instrText>Mark</w:instrText>
      </w:r>
      <w:r>
        <w:instrText xml:space="preserve">" </w:instrText>
      </w:r>
      <w:r>
        <w:rPr>
          <w:b/>
          <w:sz w:val="24"/>
          <w:szCs w:val="24"/>
        </w:rPr>
        <w:fldChar w:fldCharType="end"/>
      </w:r>
    </w:p>
    <w:p w:rsidR="008D3766" w:rsidRDefault="008D3766" w:rsidP="008D3766">
      <w:pPr>
        <w:rPr>
          <w:sz w:val="24"/>
          <w:szCs w:val="24"/>
        </w:rPr>
      </w:pPr>
      <w:r>
        <w:rPr>
          <w:sz w:val="24"/>
          <w:szCs w:val="24"/>
        </w:rPr>
        <w:t>Perhaps the best-known author of American literature is Mark Twain</w:t>
      </w:r>
      <w:r>
        <w:rPr>
          <w:sz w:val="24"/>
          <w:szCs w:val="24"/>
        </w:rPr>
        <w:fldChar w:fldCharType="begin"/>
      </w:r>
      <w:r>
        <w:instrText xml:space="preserve"> XE "</w:instrText>
      </w:r>
      <w:r w:rsidRPr="00015C3F">
        <w:rPr>
          <w:rFonts w:ascii="Book Antiqua" w:hAnsi="Book Antiqua"/>
          <w:b/>
          <w:bCs/>
          <w:sz w:val="32"/>
        </w:rPr>
        <w:instrText>Twain:</w:instrText>
      </w:r>
      <w:r w:rsidRPr="00015C3F">
        <w:instrText>Mark</w:instrText>
      </w:r>
      <w:r>
        <w:instrText xml:space="preserve">" </w:instrText>
      </w:r>
      <w:r>
        <w:rPr>
          <w:sz w:val="24"/>
          <w:szCs w:val="24"/>
        </w:rPr>
        <w:fldChar w:fldCharType="end"/>
      </w:r>
      <w:r>
        <w:rPr>
          <w:sz w:val="24"/>
          <w:szCs w:val="24"/>
        </w:rPr>
        <w:t>.  When Twain’s wife became ill, the author hired a young woman to take care of household chores.  The woman was Isabel Van Kleek Lyon</w:t>
      </w:r>
      <w:r>
        <w:rPr>
          <w:sz w:val="24"/>
          <w:szCs w:val="24"/>
        </w:rPr>
        <w:fldChar w:fldCharType="begin"/>
      </w:r>
      <w:r>
        <w:instrText xml:space="preserve"> XE "</w:instrText>
      </w:r>
      <w:r w:rsidRPr="00ED3F35">
        <w:rPr>
          <w:sz w:val="24"/>
          <w:szCs w:val="24"/>
        </w:rPr>
        <w:instrText>Lyon:</w:instrText>
      </w:r>
      <w:r w:rsidRPr="00ED3F35">
        <w:instrText>Isabel Van Kleek</w:instrText>
      </w:r>
      <w:r>
        <w:instrText xml:space="preserve">" </w:instrText>
      </w:r>
      <w:r>
        <w:rPr>
          <w:sz w:val="24"/>
          <w:szCs w:val="24"/>
        </w:rPr>
        <w:fldChar w:fldCharType="end"/>
      </w:r>
      <w:r>
        <w:rPr>
          <w:sz w:val="24"/>
          <w:szCs w:val="24"/>
        </w:rPr>
        <w:t xml:space="preserve">, and </w:t>
      </w:r>
      <w:r w:rsidRPr="009E2D9E">
        <w:rPr>
          <w:sz w:val="24"/>
          <w:szCs w:val="24"/>
        </w:rPr>
        <w:t>LFA historian Bruce Lyon</w:t>
      </w:r>
      <w:r>
        <w:rPr>
          <w:sz w:val="24"/>
          <w:szCs w:val="24"/>
        </w:rPr>
        <w:fldChar w:fldCharType="begin"/>
      </w:r>
      <w:r>
        <w:instrText xml:space="preserve"> XE "</w:instrText>
      </w:r>
      <w:r w:rsidRPr="008A6478">
        <w:rPr>
          <w:sz w:val="24"/>
          <w:szCs w:val="24"/>
        </w:rPr>
        <w:instrText>Lyon:</w:instrText>
      </w:r>
      <w:r w:rsidRPr="008A6478">
        <w:instrText>Bruce</w:instrText>
      </w:r>
      <w:r>
        <w:instrText xml:space="preserve">" </w:instrText>
      </w:r>
      <w:r>
        <w:rPr>
          <w:sz w:val="24"/>
          <w:szCs w:val="24"/>
        </w:rPr>
        <w:fldChar w:fldCharType="end"/>
      </w:r>
      <w:r>
        <w:rPr>
          <w:sz w:val="24"/>
          <w:szCs w:val="24"/>
        </w:rPr>
        <w:t xml:space="preserve"> has written an article about her and her relationship with the famous author.  One side of the Twain-Lyon relationship is well documented by Twain in a 429-page manuscript that has only recently been made public.  </w:t>
      </w:r>
    </w:p>
    <w:p w:rsidR="008D3766" w:rsidRDefault="008D3766" w:rsidP="008D3766">
      <w:pPr>
        <w:rPr>
          <w:b/>
          <w:sz w:val="24"/>
          <w:szCs w:val="24"/>
        </w:rPr>
      </w:pPr>
    </w:p>
    <w:p w:rsidR="008D3766" w:rsidRDefault="008D3766" w:rsidP="008D3766">
      <w:pPr>
        <w:rPr>
          <w:b/>
          <w:sz w:val="24"/>
          <w:szCs w:val="24"/>
        </w:rPr>
      </w:pPr>
    </w:p>
    <w:p w:rsidR="008D3766" w:rsidRDefault="008D3766" w:rsidP="008D3766">
      <w:pPr>
        <w:rPr>
          <w:b/>
          <w:sz w:val="24"/>
          <w:szCs w:val="24"/>
        </w:rPr>
      </w:pPr>
      <w:r w:rsidRPr="001378A1">
        <w:rPr>
          <w:b/>
          <w:sz w:val="24"/>
          <w:szCs w:val="24"/>
        </w:rPr>
        <w:lastRenderedPageBreak/>
        <w:t>Contest winners</w:t>
      </w:r>
    </w:p>
    <w:p w:rsidR="008D3766" w:rsidRDefault="008D3766" w:rsidP="008D3766">
      <w:pPr>
        <w:rPr>
          <w:sz w:val="24"/>
          <w:szCs w:val="24"/>
        </w:rPr>
      </w:pPr>
      <w:r w:rsidRPr="001378A1">
        <w:rPr>
          <w:sz w:val="24"/>
          <w:szCs w:val="24"/>
        </w:rPr>
        <w:t xml:space="preserve">In the </w:t>
      </w:r>
      <w:r>
        <w:rPr>
          <w:sz w:val="24"/>
          <w:szCs w:val="24"/>
        </w:rPr>
        <w:t xml:space="preserve">past, whenever I might challenge </w:t>
      </w:r>
      <w:r w:rsidRPr="00CB56FC">
        <w:rPr>
          <w:i/>
          <w:sz w:val="24"/>
          <w:szCs w:val="24"/>
        </w:rPr>
        <w:t>LT</w:t>
      </w:r>
      <w:r>
        <w:rPr>
          <w:sz w:val="24"/>
          <w:szCs w:val="24"/>
        </w:rPr>
        <w:t xml:space="preserve"> readers with a question, I promised to send the winner an LFA t-shirt, if we ever got such shirts.  In the last issue, we published a photograph of a distinguished looking man named Edward H. Lyon, and I said that we would send an LFA t-shirt to the first person to fully identify Edward.  Foolish me; within 36 hours of distributing the September issue, Barry Pavelec</w:t>
      </w:r>
      <w:r>
        <w:rPr>
          <w:sz w:val="24"/>
          <w:szCs w:val="24"/>
        </w:rPr>
        <w:fldChar w:fldCharType="begin"/>
      </w:r>
      <w:r>
        <w:instrText xml:space="preserve"> XE "</w:instrText>
      </w:r>
      <w:r w:rsidRPr="00776D38">
        <w:rPr>
          <w:sz w:val="24"/>
          <w:szCs w:val="24"/>
        </w:rPr>
        <w:instrText>Pavelec:</w:instrText>
      </w:r>
      <w:r w:rsidRPr="00776D38">
        <w:instrText>Barry</w:instrText>
      </w:r>
      <w:r>
        <w:instrText xml:space="preserve">" </w:instrText>
      </w:r>
      <w:r>
        <w:rPr>
          <w:sz w:val="24"/>
          <w:szCs w:val="24"/>
        </w:rPr>
        <w:fldChar w:fldCharType="end"/>
      </w:r>
      <w:r>
        <w:rPr>
          <w:sz w:val="24"/>
          <w:szCs w:val="24"/>
        </w:rPr>
        <w:t xml:space="preserve">, a foundation contributor to the </w:t>
      </w:r>
      <w:r w:rsidRPr="009643F3">
        <w:rPr>
          <w:i/>
          <w:sz w:val="24"/>
          <w:szCs w:val="24"/>
        </w:rPr>
        <w:t>LT</w:t>
      </w:r>
      <w:r>
        <w:rPr>
          <w:sz w:val="24"/>
          <w:szCs w:val="24"/>
        </w:rPr>
        <w:t>, sent me sufficient evidence to win the as-yet unavailable LFA t-shirt.  Barry identified the man in the picture as Edward Holden Lyon</w:t>
      </w:r>
      <w:r>
        <w:rPr>
          <w:sz w:val="24"/>
          <w:szCs w:val="24"/>
        </w:rPr>
        <w:fldChar w:fldCharType="begin"/>
      </w:r>
      <w:r>
        <w:instrText xml:space="preserve"> XE "</w:instrText>
      </w:r>
      <w:r w:rsidRPr="00335977">
        <w:rPr>
          <w:sz w:val="24"/>
          <w:szCs w:val="24"/>
        </w:rPr>
        <w:instrText>Lyon:</w:instrText>
      </w:r>
      <w:r w:rsidRPr="00335977">
        <w:instrText>Edward Holden</w:instrText>
      </w:r>
      <w:r>
        <w:instrText xml:space="preserve">" </w:instrText>
      </w:r>
      <w:r>
        <w:rPr>
          <w:sz w:val="24"/>
          <w:szCs w:val="24"/>
        </w:rPr>
        <w:fldChar w:fldCharType="end"/>
      </w:r>
      <w:r>
        <w:rPr>
          <w:sz w:val="24"/>
          <w:szCs w:val="24"/>
        </w:rPr>
        <w:t xml:space="preserve">, son of </w:t>
      </w:r>
      <w:r w:rsidRPr="001378A1">
        <w:rPr>
          <w:sz w:val="24"/>
          <w:szCs w:val="24"/>
        </w:rPr>
        <w:t>Israel Whitney L</w:t>
      </w:r>
      <w:r>
        <w:rPr>
          <w:sz w:val="24"/>
          <w:szCs w:val="24"/>
        </w:rPr>
        <w:t>yon</w:t>
      </w:r>
      <w:r>
        <w:rPr>
          <w:sz w:val="24"/>
          <w:szCs w:val="24"/>
        </w:rPr>
        <w:fldChar w:fldCharType="begin"/>
      </w:r>
      <w:r>
        <w:instrText xml:space="preserve"> XE "</w:instrText>
      </w:r>
      <w:r w:rsidRPr="00402C14">
        <w:rPr>
          <w:sz w:val="24"/>
          <w:szCs w:val="24"/>
        </w:rPr>
        <w:instrText>Lyon:</w:instrText>
      </w:r>
      <w:r w:rsidRPr="00402C14">
        <w:instrText>Israel Whitney</w:instrText>
      </w:r>
      <w:r>
        <w:instrText xml:space="preserve">" </w:instrText>
      </w:r>
      <w:r>
        <w:rPr>
          <w:sz w:val="24"/>
          <w:szCs w:val="24"/>
        </w:rPr>
        <w:fldChar w:fldCharType="end"/>
      </w:r>
      <w:r>
        <w:rPr>
          <w:sz w:val="24"/>
          <w:szCs w:val="24"/>
        </w:rPr>
        <w:t>, the founder of Dr. Lyon’s Toothpowder.  Bruce Lyon</w:t>
      </w:r>
      <w:r>
        <w:rPr>
          <w:sz w:val="24"/>
          <w:szCs w:val="24"/>
        </w:rPr>
        <w:fldChar w:fldCharType="begin"/>
      </w:r>
      <w:r>
        <w:instrText xml:space="preserve"> XE "</w:instrText>
      </w:r>
      <w:r w:rsidRPr="008A6478">
        <w:rPr>
          <w:sz w:val="24"/>
          <w:szCs w:val="24"/>
        </w:rPr>
        <w:instrText>Lyon:</w:instrText>
      </w:r>
      <w:r w:rsidRPr="008A6478">
        <w:instrText>Bruce</w:instrText>
      </w:r>
      <w:r>
        <w:instrText xml:space="preserve">" </w:instrText>
      </w:r>
      <w:r>
        <w:rPr>
          <w:sz w:val="24"/>
          <w:szCs w:val="24"/>
        </w:rPr>
        <w:fldChar w:fldCharType="end"/>
      </w:r>
      <w:r>
        <w:rPr>
          <w:sz w:val="24"/>
          <w:szCs w:val="24"/>
        </w:rPr>
        <w:t xml:space="preserve"> wrote about </w:t>
      </w:r>
      <w:r w:rsidRPr="009643F3">
        <w:rPr>
          <w:sz w:val="24"/>
          <w:szCs w:val="24"/>
        </w:rPr>
        <w:t xml:space="preserve">Dr. Lyon </w:t>
      </w:r>
      <w:r>
        <w:rPr>
          <w:sz w:val="24"/>
          <w:szCs w:val="24"/>
        </w:rPr>
        <w:t xml:space="preserve">in an article that was published in the September 2013 issue of the </w:t>
      </w:r>
      <w:r w:rsidRPr="001378A1">
        <w:rPr>
          <w:i/>
          <w:sz w:val="24"/>
          <w:szCs w:val="24"/>
        </w:rPr>
        <w:t>LT</w:t>
      </w:r>
      <w:r>
        <w:rPr>
          <w:sz w:val="24"/>
          <w:szCs w:val="24"/>
        </w:rPr>
        <w:t xml:space="preserve">.  </w:t>
      </w:r>
    </w:p>
    <w:p w:rsidR="008D3766" w:rsidRDefault="008D3766" w:rsidP="008D3766">
      <w:pPr>
        <w:rPr>
          <w:sz w:val="24"/>
          <w:szCs w:val="24"/>
        </w:rPr>
      </w:pPr>
      <w:r>
        <w:rPr>
          <w:noProof/>
        </w:rPr>
        <w:drawing>
          <wp:anchor distT="0" distB="0" distL="114300" distR="114300" simplePos="0" relativeHeight="251661312" behindDoc="1" locked="0" layoutInCell="1" allowOverlap="1" wp14:anchorId="6A6018F9" wp14:editId="03AAE945">
            <wp:simplePos x="0" y="0"/>
            <wp:positionH relativeFrom="column">
              <wp:posOffset>4322938</wp:posOffset>
            </wp:positionH>
            <wp:positionV relativeFrom="paragraph">
              <wp:posOffset>83467</wp:posOffset>
            </wp:positionV>
            <wp:extent cx="1572260" cy="2092325"/>
            <wp:effectExtent l="0" t="0" r="8890" b="3175"/>
            <wp:wrapTight wrapText="bothSides">
              <wp:wrapPolygon edited="0">
                <wp:start x="0" y="0"/>
                <wp:lineTo x="0" y="21436"/>
                <wp:lineTo x="21460" y="21436"/>
                <wp:lineTo x="2146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i with Shi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260" cy="2092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EC3A341" wp14:editId="425ACE61">
            <wp:simplePos x="0" y="0"/>
            <wp:positionH relativeFrom="column">
              <wp:posOffset>0</wp:posOffset>
            </wp:positionH>
            <wp:positionV relativeFrom="paragraph">
              <wp:posOffset>44944</wp:posOffset>
            </wp:positionV>
            <wp:extent cx="2351139" cy="2068407"/>
            <wp:effectExtent l="0" t="0" r="0" b="8255"/>
            <wp:wrapTight wrapText="bothSides">
              <wp:wrapPolygon edited="0">
                <wp:start x="0" y="0"/>
                <wp:lineTo x="0" y="21487"/>
                <wp:lineTo x="21355" y="21487"/>
                <wp:lineTo x="2135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pT-shi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1139" cy="2068407"/>
                    </a:xfrm>
                    <a:prstGeom prst="rect">
                      <a:avLst/>
                    </a:prstGeom>
                  </pic:spPr>
                </pic:pic>
              </a:graphicData>
            </a:graphic>
            <wp14:sizeRelH relativeFrom="page">
              <wp14:pctWidth>0</wp14:pctWidth>
            </wp14:sizeRelH>
            <wp14:sizeRelV relativeFrom="page">
              <wp14:pctHeight>0</wp14:pctHeight>
            </wp14:sizeRelV>
          </wp:anchor>
        </w:drawing>
      </w:r>
    </w:p>
    <w:p w:rsidR="008D3766" w:rsidRDefault="008D3766" w:rsidP="008D3766">
      <w:pPr>
        <w:rPr>
          <w:sz w:val="24"/>
          <w:szCs w:val="24"/>
        </w:rPr>
      </w:pPr>
      <w:r>
        <w:rPr>
          <w:sz w:val="24"/>
          <w:szCs w:val="24"/>
        </w:rPr>
        <w:t>LFA president Mike Lyon</w:t>
      </w:r>
      <w:r>
        <w:rPr>
          <w:sz w:val="24"/>
          <w:szCs w:val="24"/>
        </w:rPr>
        <w:fldChar w:fldCharType="begin"/>
      </w:r>
      <w:r>
        <w:instrText xml:space="preserve"> XE "</w:instrText>
      </w:r>
      <w:r w:rsidRPr="00C476B5">
        <w:rPr>
          <w:sz w:val="24"/>
          <w:szCs w:val="24"/>
        </w:rPr>
        <w:instrText>Lyon:</w:instrText>
      </w:r>
      <w:r w:rsidRPr="00C476B5">
        <w:instrText>Mike</w:instrText>
      </w:r>
      <w:r>
        <w:instrText xml:space="preserve">" </w:instrText>
      </w:r>
      <w:r>
        <w:rPr>
          <w:sz w:val="24"/>
          <w:szCs w:val="24"/>
        </w:rPr>
        <w:fldChar w:fldCharType="end"/>
      </w:r>
      <w:r>
        <w:rPr>
          <w:sz w:val="24"/>
          <w:szCs w:val="24"/>
        </w:rPr>
        <w:t xml:space="preserve"> led a small team to design an appropriate graphic for our association.  Barry is pictured with his shirt, and Lori Lyons</w:t>
      </w:r>
      <w:r>
        <w:rPr>
          <w:sz w:val="24"/>
          <w:szCs w:val="24"/>
        </w:rPr>
        <w:fldChar w:fldCharType="begin"/>
      </w:r>
      <w:r>
        <w:instrText xml:space="preserve"> XE "</w:instrText>
      </w:r>
      <w:r w:rsidRPr="00871E7E">
        <w:rPr>
          <w:sz w:val="24"/>
          <w:szCs w:val="24"/>
        </w:rPr>
        <w:instrText>Lyons:</w:instrText>
      </w:r>
      <w:r w:rsidRPr="00871E7E">
        <w:instrText>Lori</w:instrText>
      </w:r>
      <w:r>
        <w:instrText xml:space="preserve">" </w:instrText>
      </w:r>
      <w:r>
        <w:rPr>
          <w:sz w:val="24"/>
          <w:szCs w:val="24"/>
        </w:rPr>
        <w:fldChar w:fldCharType="end"/>
      </w:r>
      <w:r>
        <w:rPr>
          <w:sz w:val="24"/>
          <w:szCs w:val="24"/>
        </w:rPr>
        <w:t>, who won the oldest living Lyon(s) contest, is pictured with her shirt.  See more details about the graphic later in this issue.</w:t>
      </w:r>
    </w:p>
    <w:p w:rsidR="008D3766" w:rsidRDefault="008D3766" w:rsidP="008D3766"/>
    <w:p w:rsidR="008D3766" w:rsidRDefault="008D3766" w:rsidP="008D3766">
      <w:pPr>
        <w:rPr>
          <w:b/>
          <w:sz w:val="24"/>
          <w:szCs w:val="24"/>
        </w:rPr>
      </w:pPr>
      <w:r>
        <w:rPr>
          <w:b/>
          <w:sz w:val="24"/>
          <w:szCs w:val="24"/>
        </w:rPr>
        <w:t>Photos</w:t>
      </w:r>
      <w:r w:rsidRPr="002A3FD8">
        <w:rPr>
          <w:b/>
          <w:sz w:val="24"/>
          <w:szCs w:val="24"/>
        </w:rPr>
        <w:t>, DLLs, and Poetry</w:t>
      </w:r>
    </w:p>
    <w:p w:rsidR="008D3766" w:rsidRPr="002C78DD" w:rsidRDefault="008D3766" w:rsidP="008D3766">
      <w:pPr>
        <w:rPr>
          <w:sz w:val="24"/>
          <w:szCs w:val="24"/>
        </w:rPr>
      </w:pPr>
      <w:r w:rsidRPr="002A3FD8">
        <w:rPr>
          <w:sz w:val="24"/>
          <w:szCs w:val="24"/>
        </w:rPr>
        <w:t xml:space="preserve">A few LFA members </w:t>
      </w:r>
      <w:r>
        <w:rPr>
          <w:sz w:val="24"/>
          <w:szCs w:val="24"/>
        </w:rPr>
        <w:t xml:space="preserve">sensed my angst about the absence of Lyon(s) phots and sent me some pictures with identifying information.  In this issue, you will find the submission of an old family photo from </w:t>
      </w:r>
      <w:r w:rsidRPr="002A3FD8">
        <w:rPr>
          <w:sz w:val="24"/>
          <w:szCs w:val="24"/>
        </w:rPr>
        <w:t>Barbara Munson</w:t>
      </w:r>
      <w:r>
        <w:rPr>
          <w:sz w:val="24"/>
          <w:szCs w:val="24"/>
        </w:rPr>
        <w:fldChar w:fldCharType="begin"/>
      </w:r>
      <w:r>
        <w:instrText xml:space="preserve"> XE "</w:instrText>
      </w:r>
      <w:r w:rsidRPr="005118E6">
        <w:rPr>
          <w:sz w:val="24"/>
          <w:szCs w:val="24"/>
        </w:rPr>
        <w:instrText>Munson:</w:instrText>
      </w:r>
      <w:r w:rsidRPr="005118E6">
        <w:instrText>Barbara</w:instrText>
      </w:r>
      <w:r>
        <w:instrText xml:space="preserve">" </w:instrText>
      </w:r>
      <w:r>
        <w:rPr>
          <w:sz w:val="24"/>
          <w:szCs w:val="24"/>
        </w:rPr>
        <w:fldChar w:fldCharType="end"/>
      </w:r>
      <w:r>
        <w:rPr>
          <w:sz w:val="24"/>
          <w:szCs w:val="24"/>
        </w:rPr>
        <w:t xml:space="preserve">.  This issue also includes four Direct Lyon(s) Lineages.  Once again, poet </w:t>
      </w:r>
      <w:r w:rsidRPr="003458D1">
        <w:rPr>
          <w:sz w:val="24"/>
          <w:szCs w:val="24"/>
        </w:rPr>
        <w:t>Maria Mazziotti Gillan</w:t>
      </w:r>
      <w:r>
        <w:rPr>
          <w:sz w:val="24"/>
          <w:szCs w:val="24"/>
        </w:rPr>
        <w:fldChar w:fldCharType="begin"/>
      </w:r>
      <w:r>
        <w:instrText xml:space="preserve"> XE "</w:instrText>
      </w:r>
      <w:r w:rsidRPr="000C5617">
        <w:rPr>
          <w:sz w:val="24"/>
          <w:szCs w:val="24"/>
        </w:rPr>
        <w:instrText>Gillan:</w:instrText>
      </w:r>
      <w:r w:rsidRPr="000C5617">
        <w:instrText>Maria Mazziotti</w:instrText>
      </w:r>
      <w:r>
        <w:instrText xml:space="preserve">" </w:instrText>
      </w:r>
      <w:r>
        <w:rPr>
          <w:sz w:val="24"/>
          <w:szCs w:val="24"/>
        </w:rPr>
        <w:fldChar w:fldCharType="end"/>
      </w:r>
      <w:r>
        <w:rPr>
          <w:sz w:val="24"/>
          <w:szCs w:val="24"/>
        </w:rPr>
        <w:t xml:space="preserve"> has given us permission to reprint one of her poems.  </w:t>
      </w:r>
      <w:r w:rsidRPr="002C78DD">
        <w:rPr>
          <w:sz w:val="24"/>
          <w:szCs w:val="24"/>
        </w:rPr>
        <w:t xml:space="preserve">Maria has </w:t>
      </w:r>
      <w:r>
        <w:rPr>
          <w:sz w:val="24"/>
          <w:szCs w:val="24"/>
        </w:rPr>
        <w:t>written</w:t>
      </w:r>
      <w:r w:rsidRPr="002C78DD">
        <w:rPr>
          <w:sz w:val="24"/>
          <w:szCs w:val="24"/>
        </w:rPr>
        <w:t xml:space="preserve"> 22 books of poetry</w:t>
      </w:r>
      <w:r>
        <w:rPr>
          <w:sz w:val="24"/>
          <w:szCs w:val="24"/>
        </w:rPr>
        <w:t xml:space="preserve"> and about poetry.  She is the recipient of many awards for her work and</w:t>
      </w:r>
      <w:r w:rsidRPr="002C78DD">
        <w:rPr>
          <w:sz w:val="24"/>
          <w:szCs w:val="24"/>
        </w:rPr>
        <w:t xml:space="preserve"> is </w:t>
      </w:r>
      <w:r>
        <w:rPr>
          <w:sz w:val="24"/>
          <w:szCs w:val="24"/>
        </w:rPr>
        <w:t xml:space="preserve">the </w:t>
      </w:r>
      <w:r w:rsidRPr="002C78DD">
        <w:rPr>
          <w:sz w:val="24"/>
          <w:szCs w:val="24"/>
        </w:rPr>
        <w:t xml:space="preserve">Director of the Creative Writing Program and Professor of Poetry at Binghamton University-SUNY. </w:t>
      </w:r>
    </w:p>
    <w:p w:rsidR="008D3766" w:rsidRDefault="008D3766" w:rsidP="008D3766">
      <w:pPr>
        <w:rPr>
          <w:b/>
          <w:sz w:val="24"/>
          <w:szCs w:val="24"/>
        </w:rPr>
      </w:pPr>
    </w:p>
    <w:p w:rsidR="008D3766" w:rsidRPr="00DA2257" w:rsidRDefault="008D3766" w:rsidP="008D3766">
      <w:pPr>
        <w:rPr>
          <w:b/>
          <w:sz w:val="24"/>
          <w:szCs w:val="24"/>
        </w:rPr>
      </w:pPr>
      <w:r w:rsidRPr="00DA2257">
        <w:rPr>
          <w:b/>
          <w:sz w:val="24"/>
          <w:szCs w:val="24"/>
        </w:rPr>
        <w:t>Copyreader Opening</w:t>
      </w:r>
    </w:p>
    <w:p w:rsidR="008D3766" w:rsidRDefault="008D3766" w:rsidP="008D3766">
      <w:pPr>
        <w:rPr>
          <w:sz w:val="24"/>
          <w:szCs w:val="24"/>
        </w:rPr>
        <w:sectPr w:rsidR="008D3766" w:rsidSect="008D3766">
          <w:footnotePr>
            <w:pos w:val="beneathText"/>
            <w:numRestart w:val="eachSect"/>
          </w:footnotePr>
          <w:pgSz w:w="12240" w:h="15840" w:code="1"/>
          <w:pgMar w:top="1152" w:right="1440" w:bottom="1152" w:left="1440" w:header="720" w:footer="720" w:gutter="0"/>
          <w:cols w:space="720" w:equalWidth="0">
            <w:col w:w="9360"/>
          </w:cols>
          <w:noEndnote/>
          <w:docGrid w:linePitch="326"/>
        </w:sectPr>
      </w:pPr>
      <w:r w:rsidRPr="00DA2257">
        <w:rPr>
          <w:i/>
          <w:sz w:val="24"/>
          <w:szCs w:val="24"/>
        </w:rPr>
        <w:t>The</w:t>
      </w:r>
      <w:r w:rsidRPr="00DA2257">
        <w:rPr>
          <w:sz w:val="24"/>
          <w:szCs w:val="24"/>
        </w:rPr>
        <w:t xml:space="preserve"> </w:t>
      </w:r>
      <w:r w:rsidRPr="00DA2257">
        <w:rPr>
          <w:i/>
          <w:sz w:val="24"/>
          <w:szCs w:val="24"/>
        </w:rPr>
        <w:t>L</w:t>
      </w:r>
      <w:r>
        <w:rPr>
          <w:i/>
          <w:sz w:val="24"/>
          <w:szCs w:val="24"/>
        </w:rPr>
        <w:t xml:space="preserve">yon’s </w:t>
      </w:r>
      <w:r w:rsidRPr="00DA2257">
        <w:rPr>
          <w:i/>
          <w:sz w:val="24"/>
          <w:szCs w:val="24"/>
        </w:rPr>
        <w:t>T</w:t>
      </w:r>
      <w:r>
        <w:rPr>
          <w:i/>
          <w:sz w:val="24"/>
          <w:szCs w:val="24"/>
        </w:rPr>
        <w:t>ale</w:t>
      </w:r>
      <w:r w:rsidRPr="00DA2257">
        <w:rPr>
          <w:sz w:val="24"/>
          <w:szCs w:val="24"/>
        </w:rPr>
        <w:t xml:space="preserve"> has an opening for a copyreader.  We – I – would like someone to read my final proof of each article before it is put into the </w:t>
      </w:r>
      <w:r w:rsidRPr="00DA2257">
        <w:rPr>
          <w:i/>
          <w:sz w:val="24"/>
          <w:szCs w:val="24"/>
        </w:rPr>
        <w:t>LT</w:t>
      </w:r>
      <w:r w:rsidRPr="00DA2257">
        <w:rPr>
          <w:sz w:val="24"/>
          <w:szCs w:val="24"/>
        </w:rPr>
        <w:t>.  The copyreader will simply read the article</w:t>
      </w:r>
      <w:r>
        <w:rPr>
          <w:sz w:val="24"/>
          <w:szCs w:val="24"/>
        </w:rPr>
        <w:t>s</w:t>
      </w:r>
      <w:r w:rsidRPr="00DA2257">
        <w:rPr>
          <w:sz w:val="24"/>
          <w:szCs w:val="24"/>
        </w:rPr>
        <w:t xml:space="preserve"> and look for obvious mistakes, such as: </w:t>
      </w:r>
      <w:r w:rsidRPr="00882013">
        <w:rPr>
          <w:i/>
          <w:sz w:val="24"/>
          <w:szCs w:val="24"/>
        </w:rPr>
        <w:t>to</w:t>
      </w:r>
      <w:r w:rsidRPr="00DA2257">
        <w:rPr>
          <w:sz w:val="24"/>
          <w:szCs w:val="24"/>
        </w:rPr>
        <w:t xml:space="preserve"> for </w:t>
      </w:r>
      <w:r w:rsidRPr="00882013">
        <w:rPr>
          <w:i/>
          <w:sz w:val="24"/>
          <w:szCs w:val="24"/>
        </w:rPr>
        <w:t>too</w:t>
      </w:r>
      <w:r w:rsidRPr="00DA2257">
        <w:rPr>
          <w:sz w:val="24"/>
          <w:szCs w:val="24"/>
        </w:rPr>
        <w:t xml:space="preserve">, </w:t>
      </w:r>
      <w:r w:rsidRPr="00882013">
        <w:rPr>
          <w:i/>
          <w:sz w:val="24"/>
          <w:szCs w:val="24"/>
        </w:rPr>
        <w:t>for</w:t>
      </w:r>
      <w:r w:rsidRPr="00DA2257">
        <w:rPr>
          <w:sz w:val="24"/>
          <w:szCs w:val="24"/>
        </w:rPr>
        <w:t xml:space="preserve"> for </w:t>
      </w:r>
      <w:r w:rsidRPr="00882013">
        <w:rPr>
          <w:i/>
          <w:sz w:val="24"/>
          <w:szCs w:val="24"/>
        </w:rPr>
        <w:t>fo</w:t>
      </w:r>
      <w:r>
        <w:rPr>
          <w:i/>
          <w:sz w:val="24"/>
          <w:szCs w:val="24"/>
        </w:rPr>
        <w:t>u</w:t>
      </w:r>
      <w:r w:rsidRPr="00882013">
        <w:rPr>
          <w:i/>
          <w:sz w:val="24"/>
          <w:szCs w:val="24"/>
        </w:rPr>
        <w:t>r</w:t>
      </w:r>
      <w:r w:rsidRPr="00DA2257">
        <w:rPr>
          <w:sz w:val="24"/>
          <w:szCs w:val="24"/>
        </w:rPr>
        <w:t xml:space="preserve">, </w:t>
      </w:r>
      <w:r w:rsidRPr="00882013">
        <w:rPr>
          <w:i/>
          <w:sz w:val="24"/>
          <w:szCs w:val="24"/>
        </w:rPr>
        <w:t>augusta</w:t>
      </w:r>
      <w:r w:rsidRPr="00DA2257">
        <w:rPr>
          <w:sz w:val="24"/>
          <w:szCs w:val="24"/>
        </w:rPr>
        <w:t xml:space="preserve"> for </w:t>
      </w:r>
      <w:r w:rsidRPr="00882013">
        <w:rPr>
          <w:i/>
          <w:sz w:val="24"/>
          <w:szCs w:val="24"/>
        </w:rPr>
        <w:t>Augusta</w:t>
      </w:r>
      <w:r w:rsidRPr="00DA2257">
        <w:rPr>
          <w:sz w:val="24"/>
          <w:szCs w:val="24"/>
        </w:rPr>
        <w:t xml:space="preserve">, a comma for a period, </w:t>
      </w:r>
      <w:r w:rsidRPr="00882013">
        <w:rPr>
          <w:i/>
          <w:sz w:val="24"/>
          <w:szCs w:val="24"/>
        </w:rPr>
        <w:t>their</w:t>
      </w:r>
      <w:r w:rsidRPr="00DA2257">
        <w:rPr>
          <w:sz w:val="24"/>
          <w:szCs w:val="24"/>
        </w:rPr>
        <w:t xml:space="preserve"> for </w:t>
      </w:r>
      <w:r w:rsidRPr="00882013">
        <w:rPr>
          <w:i/>
          <w:sz w:val="24"/>
          <w:szCs w:val="24"/>
        </w:rPr>
        <w:t>there</w:t>
      </w:r>
      <w:r w:rsidRPr="00DA2257">
        <w:rPr>
          <w:sz w:val="24"/>
          <w:szCs w:val="24"/>
        </w:rPr>
        <w:t>,</w:t>
      </w:r>
      <w:r>
        <w:rPr>
          <w:sz w:val="24"/>
          <w:szCs w:val="24"/>
        </w:rPr>
        <w:t xml:space="preserve"> </w:t>
      </w:r>
      <w:r w:rsidRPr="00263F8C">
        <w:rPr>
          <w:i/>
          <w:sz w:val="24"/>
          <w:szCs w:val="24"/>
        </w:rPr>
        <w:t>its</w:t>
      </w:r>
      <w:r w:rsidRPr="00DA2257">
        <w:rPr>
          <w:sz w:val="24"/>
          <w:szCs w:val="24"/>
        </w:rPr>
        <w:t xml:space="preserve"> for </w:t>
      </w:r>
      <w:r w:rsidRPr="00263F8C">
        <w:rPr>
          <w:i/>
          <w:sz w:val="24"/>
          <w:szCs w:val="24"/>
        </w:rPr>
        <w:t>it</w:t>
      </w:r>
      <w:r>
        <w:rPr>
          <w:i/>
          <w:sz w:val="24"/>
          <w:szCs w:val="24"/>
        </w:rPr>
        <w:t>’</w:t>
      </w:r>
      <w:r>
        <w:rPr>
          <w:sz w:val="24"/>
          <w:szCs w:val="24"/>
        </w:rPr>
        <w:t>s</w:t>
      </w:r>
      <w:r w:rsidRPr="00DA2257">
        <w:rPr>
          <w:sz w:val="24"/>
          <w:szCs w:val="24"/>
        </w:rPr>
        <w:t xml:space="preserve">, and so on and so </w:t>
      </w:r>
      <w:r w:rsidRPr="00882013">
        <w:rPr>
          <w:i/>
          <w:sz w:val="24"/>
          <w:szCs w:val="24"/>
        </w:rPr>
        <w:t>so</w:t>
      </w:r>
      <w:r w:rsidRPr="00DA2257">
        <w:rPr>
          <w:sz w:val="24"/>
          <w:szCs w:val="24"/>
        </w:rPr>
        <w:t xml:space="preserve"> on.  If you are reminded of the times you saw some of my bungles in earlier issues of the </w:t>
      </w:r>
      <w:r w:rsidRPr="00DA2257">
        <w:rPr>
          <w:i/>
          <w:sz w:val="24"/>
          <w:szCs w:val="24"/>
        </w:rPr>
        <w:t>LT</w:t>
      </w:r>
      <w:r w:rsidRPr="00DA2257">
        <w:rPr>
          <w:sz w:val="24"/>
          <w:szCs w:val="24"/>
        </w:rPr>
        <w:t xml:space="preserve">, consider yourself a candidate for the new position of </w:t>
      </w:r>
      <w:r w:rsidRPr="00DA2257">
        <w:rPr>
          <w:i/>
          <w:sz w:val="24"/>
          <w:szCs w:val="24"/>
        </w:rPr>
        <w:t>LT</w:t>
      </w:r>
      <w:r w:rsidRPr="00DA2257">
        <w:rPr>
          <w:sz w:val="24"/>
          <w:szCs w:val="24"/>
        </w:rPr>
        <w:t xml:space="preserve"> copyreader.  Your salary will be the same as mine.  The prestige is incalculable.  Think about it </w:t>
      </w:r>
      <w:r w:rsidRPr="009147D3">
        <w:rPr>
          <w:i/>
          <w:sz w:val="24"/>
          <w:szCs w:val="24"/>
        </w:rPr>
        <w:t>it</w:t>
      </w:r>
      <w:r w:rsidRPr="00DA2257">
        <w:rPr>
          <w:sz w:val="24"/>
          <w:szCs w:val="24"/>
        </w:rPr>
        <w:t>.</w:t>
      </w:r>
    </w:p>
    <w:p w:rsidR="00620B9F" w:rsidRDefault="00620B9F"/>
    <w:sectPr w:rsidR="00620B9F" w:rsidSect="00AE571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pos w:val="beneathText"/>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66"/>
    <w:rsid w:val="000B4DA6"/>
    <w:rsid w:val="002423A7"/>
    <w:rsid w:val="00320E65"/>
    <w:rsid w:val="00424712"/>
    <w:rsid w:val="00613062"/>
    <w:rsid w:val="00620B9F"/>
    <w:rsid w:val="00624B0C"/>
    <w:rsid w:val="00755877"/>
    <w:rsid w:val="007D635A"/>
    <w:rsid w:val="008D3766"/>
    <w:rsid w:val="00976300"/>
    <w:rsid w:val="009E3D43"/>
    <w:rsid w:val="00A27294"/>
    <w:rsid w:val="00AE5716"/>
    <w:rsid w:val="00E06C4D"/>
    <w:rsid w:val="00F0496B"/>
    <w:rsid w:val="00F04EBC"/>
    <w:rsid w:val="00F570EF"/>
    <w:rsid w:val="00F92990"/>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B63E01-6EEE-4240-B455-275572FE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66"/>
    <w:pPr>
      <w:spacing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B4DA6"/>
    <w:pPr>
      <w:framePr w:w="7920" w:h="1980" w:hRule="exact" w:hSpace="180" w:wrap="auto" w:hAnchor="page" w:xAlign="center" w:yAlign="bottom"/>
      <w:spacing w:line="276" w:lineRule="auto"/>
      <w:ind w:left="2880"/>
    </w:pPr>
    <w:rPr>
      <w:rFonts w:eastAsiaTheme="majorEastAsia" w:cstheme="majorBidi"/>
      <w:sz w:val="28"/>
      <w:szCs w:val="24"/>
    </w:rPr>
  </w:style>
  <w:style w:type="paragraph" w:styleId="EnvelopeReturn">
    <w:name w:val="envelope return"/>
    <w:basedOn w:val="Normal"/>
    <w:rsid w:val="000B4DA6"/>
    <w:pPr>
      <w:spacing w:line="276" w:lineRule="auto"/>
    </w:pPr>
    <w:rPr>
      <w:rFonts w:eastAsiaTheme="majorEastAsia" w:cstheme="majorBidi"/>
    </w:rPr>
  </w:style>
  <w:style w:type="character" w:styleId="Hyperlink">
    <w:name w:val="Hyperlink"/>
    <w:rsid w:val="008D3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bit.ly/2EPaJ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gustagensearch.com" TargetMode="External"/><Relationship Id="rId11" Type="http://schemas.openxmlformats.org/officeDocument/2006/relationships/theme" Target="theme/theme1.xml"/><Relationship Id="rId5" Type="http://schemas.openxmlformats.org/officeDocument/2006/relationships/hyperlink" Target="mailto:societydame@verizon.n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Bill Lyons</cp:lastModifiedBy>
  <cp:revision>1</cp:revision>
  <dcterms:created xsi:type="dcterms:W3CDTF">2019-01-03T19:43:00Z</dcterms:created>
  <dcterms:modified xsi:type="dcterms:W3CDTF">2019-01-03T19:44:00Z</dcterms:modified>
</cp:coreProperties>
</file>